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791290" w14:textId="77777777" w:rsidR="007A71BB" w:rsidRPr="00916154" w:rsidRDefault="007A71BB" w:rsidP="007A71BB">
      <w:pPr>
        <w:widowControl w:val="0"/>
        <w:autoSpaceDE w:val="0"/>
        <w:autoSpaceDN w:val="0"/>
        <w:spacing w:after="0" w:line="240" w:lineRule="auto"/>
        <w:jc w:val="center"/>
        <w:rPr>
          <w:rFonts w:ascii="Times New Roman" w:eastAsia="Times New Roman" w:hAnsi="Times New Roman"/>
          <w:b/>
          <w:caps/>
          <w:sz w:val="28"/>
          <w:szCs w:val="28"/>
        </w:rPr>
      </w:pPr>
      <w:bookmarkStart w:id="0" w:name="_GoBack"/>
      <w:bookmarkEnd w:id="0"/>
      <w:r w:rsidRPr="00916154">
        <w:rPr>
          <w:rFonts w:ascii="Times New Roman" w:eastAsia="Times New Roman" w:hAnsi="Times New Roman"/>
          <w:b/>
          <w:caps/>
          <w:sz w:val="28"/>
          <w:szCs w:val="28"/>
        </w:rPr>
        <w:t xml:space="preserve">Čestné vyhlásenie </w:t>
      </w:r>
    </w:p>
    <w:p w14:paraId="29CA13E0" w14:textId="77777777" w:rsidR="007A71BB" w:rsidRDefault="007A71BB" w:rsidP="007A71BB">
      <w:pPr>
        <w:widowControl w:val="0"/>
        <w:autoSpaceDE w:val="0"/>
        <w:autoSpaceDN w:val="0"/>
        <w:spacing w:after="0" w:line="240" w:lineRule="auto"/>
        <w:jc w:val="center"/>
        <w:rPr>
          <w:rFonts w:ascii="Times New Roman" w:eastAsia="Times New Roman" w:hAnsi="Times New Roman"/>
          <w:sz w:val="28"/>
          <w:szCs w:val="28"/>
        </w:rPr>
      </w:pPr>
      <w:r w:rsidRPr="00916154">
        <w:rPr>
          <w:rFonts w:ascii="Times New Roman" w:eastAsia="Times New Roman" w:hAnsi="Times New Roman"/>
          <w:b/>
          <w:sz w:val="28"/>
          <w:szCs w:val="28"/>
        </w:rPr>
        <w:t>o neprítomnosti konfliktu záujmov</w:t>
      </w:r>
      <w:r w:rsidRPr="00916154">
        <w:rPr>
          <w:rFonts w:ascii="Times New Roman" w:eastAsia="Times New Roman" w:hAnsi="Times New Roman"/>
          <w:sz w:val="28"/>
          <w:szCs w:val="28"/>
        </w:rPr>
        <w:t xml:space="preserve"> </w:t>
      </w:r>
    </w:p>
    <w:p w14:paraId="48695210" w14:textId="77777777" w:rsidR="007A71BB" w:rsidRPr="00916154" w:rsidRDefault="007A71BB" w:rsidP="007A71BB">
      <w:pPr>
        <w:widowControl w:val="0"/>
        <w:autoSpaceDE w:val="0"/>
        <w:autoSpaceDN w:val="0"/>
        <w:spacing w:after="0" w:line="240" w:lineRule="auto"/>
        <w:jc w:val="center"/>
        <w:rPr>
          <w:rFonts w:ascii="Times New Roman" w:eastAsia="Times New Roman" w:hAnsi="Times New Roman"/>
          <w:bCs/>
          <w:sz w:val="24"/>
          <w:szCs w:val="24"/>
        </w:rPr>
      </w:pPr>
      <w:r w:rsidRPr="000102A7">
        <w:rPr>
          <w:rFonts w:ascii="Times New Roman" w:eastAsia="Times New Roman" w:hAnsi="Times New Roman"/>
          <w:bCs/>
          <w:sz w:val="24"/>
          <w:szCs w:val="24"/>
        </w:rPr>
        <w:t xml:space="preserve">podľa § </w:t>
      </w:r>
      <w:r>
        <w:rPr>
          <w:rFonts w:ascii="Times New Roman" w:eastAsia="Times New Roman" w:hAnsi="Times New Roman"/>
          <w:bCs/>
          <w:sz w:val="24"/>
          <w:szCs w:val="24"/>
        </w:rPr>
        <w:t xml:space="preserve">23 </w:t>
      </w:r>
      <w:r w:rsidRPr="000102A7">
        <w:rPr>
          <w:rFonts w:ascii="Times New Roman" w:eastAsia="Times New Roman" w:hAnsi="Times New Roman"/>
          <w:bCs/>
          <w:sz w:val="24"/>
          <w:szCs w:val="24"/>
        </w:rPr>
        <w:t xml:space="preserve">zákona č. 343/2015 Z. z. o verejnom obstarávaní a o zmene a doplnení niektorých zákonov v znení neskorších predpisov </w:t>
      </w:r>
    </w:p>
    <w:p w14:paraId="0A5E17A9" w14:textId="77777777" w:rsidR="00184AC4" w:rsidRDefault="00184AC4" w:rsidP="00184AC4">
      <w:pPr>
        <w:widowControl w:val="0"/>
        <w:autoSpaceDE w:val="0"/>
        <w:autoSpaceDN w:val="0"/>
        <w:adjustRightInd w:val="0"/>
        <w:spacing w:after="0" w:line="240" w:lineRule="auto"/>
        <w:jc w:val="both"/>
        <w:rPr>
          <w:rFonts w:ascii="Times New Roman" w:eastAsia="Times New Roman" w:hAnsi="Times New Roman"/>
          <w:bCs/>
          <w:sz w:val="24"/>
          <w:szCs w:val="24"/>
        </w:rPr>
      </w:pPr>
    </w:p>
    <w:p w14:paraId="39AF019C" w14:textId="3333031A" w:rsidR="001F25A6" w:rsidRPr="001F25A6" w:rsidRDefault="001F25A6" w:rsidP="00184AC4">
      <w:pPr>
        <w:widowControl w:val="0"/>
        <w:autoSpaceDE w:val="0"/>
        <w:autoSpaceDN w:val="0"/>
        <w:adjustRightInd w:val="0"/>
        <w:spacing w:after="0" w:line="240" w:lineRule="auto"/>
        <w:jc w:val="both"/>
        <w:rPr>
          <w:rFonts w:ascii="Times New Roman" w:eastAsia="Times New Roman" w:hAnsi="Times New Roman"/>
          <w:b/>
          <w:bCs/>
          <w:sz w:val="24"/>
          <w:szCs w:val="24"/>
        </w:rPr>
      </w:pPr>
      <w:r w:rsidRPr="001F25A6">
        <w:rPr>
          <w:rFonts w:ascii="Times New Roman" w:eastAsia="Times New Roman" w:hAnsi="Times New Roman"/>
          <w:b/>
          <w:bCs/>
          <w:sz w:val="24"/>
          <w:szCs w:val="24"/>
        </w:rPr>
        <w:t xml:space="preserve">Poskytovateľ príspevku: </w:t>
      </w:r>
      <w:r w:rsidR="00AE6B30" w:rsidRPr="00AE6B30">
        <w:rPr>
          <w:rFonts w:ascii="Times New Roman" w:eastAsia="Times New Roman" w:hAnsi="Times New Roman"/>
          <w:b/>
          <w:bCs/>
          <w:sz w:val="24"/>
          <w:szCs w:val="24"/>
        </w:rPr>
        <w:t>Pôdohospodársk</w:t>
      </w:r>
      <w:r w:rsidR="00AE6B30">
        <w:rPr>
          <w:rFonts w:ascii="Times New Roman" w:eastAsia="Times New Roman" w:hAnsi="Times New Roman"/>
          <w:b/>
          <w:bCs/>
          <w:sz w:val="24"/>
          <w:szCs w:val="24"/>
        </w:rPr>
        <w:t>a</w:t>
      </w:r>
      <w:r w:rsidR="00AE6B30" w:rsidRPr="00AE6B30">
        <w:rPr>
          <w:rFonts w:ascii="Times New Roman" w:eastAsia="Times New Roman" w:hAnsi="Times New Roman"/>
          <w:b/>
          <w:bCs/>
          <w:sz w:val="24"/>
          <w:szCs w:val="24"/>
        </w:rPr>
        <w:t xml:space="preserve"> platobn</w:t>
      </w:r>
      <w:r w:rsidR="00AE6B30">
        <w:rPr>
          <w:rFonts w:ascii="Times New Roman" w:eastAsia="Times New Roman" w:hAnsi="Times New Roman"/>
          <w:b/>
          <w:bCs/>
          <w:sz w:val="24"/>
          <w:szCs w:val="24"/>
        </w:rPr>
        <w:t>á</w:t>
      </w:r>
      <w:r w:rsidR="00AE6B30" w:rsidRPr="00AE6B30">
        <w:rPr>
          <w:rFonts w:ascii="Times New Roman" w:eastAsia="Times New Roman" w:hAnsi="Times New Roman"/>
          <w:b/>
          <w:bCs/>
          <w:sz w:val="24"/>
          <w:szCs w:val="24"/>
        </w:rPr>
        <w:t xml:space="preserve"> agentúr</w:t>
      </w:r>
      <w:r w:rsidR="00AE6B30">
        <w:rPr>
          <w:rFonts w:ascii="Times New Roman" w:eastAsia="Times New Roman" w:hAnsi="Times New Roman"/>
          <w:b/>
          <w:bCs/>
          <w:sz w:val="24"/>
          <w:szCs w:val="24"/>
        </w:rPr>
        <w:t>a</w:t>
      </w:r>
      <w:r w:rsidR="00AE6B30" w:rsidRPr="00AE6B30">
        <w:rPr>
          <w:rFonts w:ascii="Times New Roman" w:eastAsia="Times New Roman" w:hAnsi="Times New Roman"/>
          <w:b/>
          <w:bCs/>
          <w:sz w:val="24"/>
          <w:szCs w:val="24"/>
        </w:rPr>
        <w:t>, ako poskytovateľ</w:t>
      </w:r>
      <w:r w:rsidR="00832D9C">
        <w:rPr>
          <w:rFonts w:ascii="Times New Roman" w:eastAsia="Times New Roman" w:hAnsi="Times New Roman"/>
          <w:b/>
          <w:bCs/>
          <w:sz w:val="24"/>
          <w:szCs w:val="24"/>
        </w:rPr>
        <w:t xml:space="preserve"> </w:t>
      </w:r>
      <w:r w:rsidR="00AE6B30" w:rsidRPr="00AE6B30">
        <w:rPr>
          <w:rFonts w:ascii="Times New Roman" w:eastAsia="Times New Roman" w:hAnsi="Times New Roman"/>
          <w:b/>
          <w:bCs/>
          <w:sz w:val="24"/>
          <w:szCs w:val="24"/>
        </w:rPr>
        <w:t>zastúpen</w:t>
      </w:r>
      <w:r w:rsidR="00832D9C">
        <w:rPr>
          <w:rFonts w:ascii="Times New Roman" w:eastAsia="Times New Roman" w:hAnsi="Times New Roman"/>
          <w:b/>
          <w:bCs/>
          <w:sz w:val="24"/>
          <w:szCs w:val="24"/>
        </w:rPr>
        <w:t>ý</w:t>
      </w:r>
      <w:r w:rsidR="00AE6B30" w:rsidRPr="00AE6B30">
        <w:rPr>
          <w:rFonts w:ascii="Times New Roman" w:eastAsia="Times New Roman" w:hAnsi="Times New Roman"/>
          <w:b/>
          <w:bCs/>
          <w:sz w:val="24"/>
          <w:szCs w:val="24"/>
        </w:rPr>
        <w:t xml:space="preserve"> miestnou akčnou skupinou MAS ROŇAVA,  </w:t>
      </w:r>
      <w:proofErr w:type="spellStart"/>
      <w:r w:rsidR="00AE6B30" w:rsidRPr="00AE6B30">
        <w:rPr>
          <w:rFonts w:ascii="Times New Roman" w:eastAsia="Times New Roman" w:hAnsi="Times New Roman"/>
          <w:b/>
          <w:bCs/>
          <w:sz w:val="24"/>
          <w:szCs w:val="24"/>
        </w:rPr>
        <w:t>o.z</w:t>
      </w:r>
      <w:proofErr w:type="spellEnd"/>
      <w:r w:rsidR="00AE6B30" w:rsidRPr="00AE6B30">
        <w:rPr>
          <w:rFonts w:ascii="Times New Roman" w:eastAsia="Times New Roman" w:hAnsi="Times New Roman"/>
          <w:b/>
          <w:bCs/>
          <w:sz w:val="24"/>
          <w:szCs w:val="24"/>
        </w:rPr>
        <w:t>. (ďalej len MAS"),</w:t>
      </w:r>
    </w:p>
    <w:p w14:paraId="2B080A1D" w14:textId="777E14B2" w:rsidR="001F25A6" w:rsidRPr="001F25A6" w:rsidRDefault="00184AC4" w:rsidP="00184AC4">
      <w:pPr>
        <w:widowControl w:val="0"/>
        <w:autoSpaceDE w:val="0"/>
        <w:autoSpaceDN w:val="0"/>
        <w:adjustRightInd w:val="0"/>
        <w:spacing w:after="0" w:line="240" w:lineRule="auto"/>
        <w:jc w:val="both"/>
        <w:rPr>
          <w:rFonts w:ascii="Times New Roman" w:eastAsia="Times New Roman" w:hAnsi="Times New Roman"/>
          <w:b/>
          <w:bCs/>
          <w:sz w:val="24"/>
          <w:szCs w:val="24"/>
        </w:rPr>
      </w:pPr>
      <w:r w:rsidRPr="001F25A6">
        <w:rPr>
          <w:rFonts w:ascii="Times New Roman" w:eastAsia="Times New Roman" w:hAnsi="Times New Roman"/>
          <w:b/>
          <w:bCs/>
          <w:sz w:val="24"/>
          <w:szCs w:val="24"/>
        </w:rPr>
        <w:t xml:space="preserve">Číslo </w:t>
      </w:r>
      <w:r w:rsidR="00500A75" w:rsidRPr="001F25A6">
        <w:rPr>
          <w:rFonts w:ascii="Times New Roman" w:eastAsia="Times New Roman" w:hAnsi="Times New Roman"/>
          <w:b/>
          <w:bCs/>
          <w:sz w:val="24"/>
          <w:szCs w:val="24"/>
        </w:rPr>
        <w:t>zmluvy</w:t>
      </w:r>
      <w:r w:rsidRPr="001F25A6">
        <w:rPr>
          <w:rFonts w:ascii="Times New Roman" w:eastAsia="Times New Roman" w:hAnsi="Times New Roman"/>
          <w:b/>
          <w:bCs/>
          <w:sz w:val="24"/>
          <w:szCs w:val="24"/>
        </w:rPr>
        <w:t xml:space="preserve">: </w:t>
      </w:r>
      <w:r w:rsidR="00C825C1" w:rsidRPr="00C825C1">
        <w:rPr>
          <w:rFonts w:ascii="Times New Roman" w:eastAsia="Times New Roman" w:hAnsi="Times New Roman"/>
          <w:b/>
          <w:bCs/>
          <w:sz w:val="24"/>
          <w:szCs w:val="24"/>
        </w:rPr>
        <w:t>Program rozvoja vidieka 2014-2020, kód výzvy: 2024/</w:t>
      </w:r>
      <w:r w:rsidR="00C825C1" w:rsidRPr="0005449F">
        <w:rPr>
          <w:rFonts w:ascii="Times New Roman" w:eastAsia="Times New Roman" w:hAnsi="Times New Roman"/>
          <w:b/>
          <w:bCs/>
          <w:sz w:val="24"/>
          <w:szCs w:val="24"/>
          <w:highlight w:val="yellow"/>
        </w:rPr>
        <w:t>00</w:t>
      </w:r>
      <w:r w:rsidR="0005449F" w:rsidRPr="0005449F">
        <w:rPr>
          <w:rFonts w:ascii="Times New Roman" w:eastAsia="Times New Roman" w:hAnsi="Times New Roman"/>
          <w:b/>
          <w:bCs/>
          <w:sz w:val="24"/>
          <w:szCs w:val="24"/>
          <w:highlight w:val="yellow"/>
        </w:rPr>
        <w:t>596</w:t>
      </w:r>
    </w:p>
    <w:p w14:paraId="084253CC" w14:textId="50344775" w:rsidR="00500A75" w:rsidRPr="001F25A6" w:rsidRDefault="00184AC4" w:rsidP="00184AC4">
      <w:pPr>
        <w:widowControl w:val="0"/>
        <w:autoSpaceDE w:val="0"/>
        <w:autoSpaceDN w:val="0"/>
        <w:adjustRightInd w:val="0"/>
        <w:spacing w:after="0" w:line="240" w:lineRule="auto"/>
        <w:jc w:val="both"/>
        <w:rPr>
          <w:rFonts w:ascii="Times New Roman" w:eastAsia="Times New Roman" w:hAnsi="Times New Roman"/>
          <w:b/>
          <w:bCs/>
          <w:sz w:val="24"/>
          <w:szCs w:val="24"/>
        </w:rPr>
      </w:pPr>
      <w:r w:rsidRPr="001F25A6">
        <w:rPr>
          <w:rFonts w:ascii="Times New Roman" w:eastAsia="Times New Roman" w:hAnsi="Times New Roman"/>
          <w:b/>
          <w:bCs/>
          <w:sz w:val="24"/>
          <w:szCs w:val="24"/>
        </w:rPr>
        <w:t xml:space="preserve">Názov zákazky: </w:t>
      </w:r>
      <w:r w:rsidR="003D705D" w:rsidRPr="0005449F">
        <w:rPr>
          <w:rFonts w:ascii="Times New Roman" w:eastAsia="Times New Roman" w:hAnsi="Times New Roman"/>
          <w:b/>
          <w:bCs/>
          <w:sz w:val="24"/>
          <w:szCs w:val="24"/>
          <w:highlight w:val="yellow"/>
        </w:rPr>
        <w:t xml:space="preserve">Rekonštrukcia </w:t>
      </w:r>
      <w:r w:rsidR="0005449F" w:rsidRPr="0005449F">
        <w:rPr>
          <w:rFonts w:ascii="Times New Roman" w:eastAsia="Times New Roman" w:hAnsi="Times New Roman"/>
          <w:b/>
          <w:bCs/>
          <w:sz w:val="24"/>
          <w:szCs w:val="24"/>
          <w:highlight w:val="yellow"/>
        </w:rPr>
        <w:t>miestnej komunikácie na ul. Za humnom.</w:t>
      </w:r>
    </w:p>
    <w:p w14:paraId="256E6FEC" w14:textId="77777777" w:rsidR="001F25A6" w:rsidRPr="007A71BB" w:rsidRDefault="001F25A6" w:rsidP="00184AC4">
      <w:pPr>
        <w:widowControl w:val="0"/>
        <w:autoSpaceDE w:val="0"/>
        <w:autoSpaceDN w:val="0"/>
        <w:adjustRightInd w:val="0"/>
        <w:spacing w:after="0" w:line="240" w:lineRule="auto"/>
        <w:jc w:val="both"/>
        <w:rPr>
          <w:rFonts w:ascii="Times New Roman" w:eastAsia="Times New Roman" w:hAnsi="Times New Roman"/>
          <w:b/>
          <w:bCs/>
          <w:sz w:val="24"/>
          <w:szCs w:val="24"/>
        </w:rPr>
      </w:pPr>
    </w:p>
    <w:p w14:paraId="292F12DE" w14:textId="77777777" w:rsidR="001B0D34" w:rsidRDefault="00184AC4" w:rsidP="001B0D34">
      <w:pPr>
        <w:widowControl w:val="0"/>
        <w:autoSpaceDE w:val="0"/>
        <w:autoSpaceDN w:val="0"/>
        <w:adjustRightInd w:val="0"/>
        <w:spacing w:after="0" w:line="240" w:lineRule="auto"/>
        <w:jc w:val="both"/>
      </w:pPr>
      <w:r w:rsidRPr="001F25A6">
        <w:rPr>
          <w:rFonts w:ascii="Times New Roman" w:eastAsia="Times New Roman" w:hAnsi="Times New Roman"/>
          <w:b/>
          <w:bCs/>
          <w:sz w:val="24"/>
          <w:szCs w:val="24"/>
        </w:rPr>
        <w:t>Presná identifikácia zákazky</w:t>
      </w:r>
      <w:r w:rsidR="00500A75" w:rsidRPr="001F25A6">
        <w:rPr>
          <w:rFonts w:ascii="Times New Roman" w:eastAsia="Times New Roman" w:hAnsi="Times New Roman"/>
          <w:b/>
          <w:bCs/>
          <w:sz w:val="24"/>
          <w:szCs w:val="24"/>
        </w:rPr>
        <w:t xml:space="preserve"> </w:t>
      </w:r>
      <w:r w:rsidRPr="001F25A6">
        <w:rPr>
          <w:rFonts w:ascii="Times New Roman" w:eastAsia="Times New Roman" w:hAnsi="Times New Roman"/>
          <w:b/>
          <w:bCs/>
          <w:sz w:val="24"/>
          <w:szCs w:val="24"/>
        </w:rPr>
        <w:t>(predmet – tovary/služby/stavebné práce, finančný limit, postup a číslo oznámenia/výzvy a pod.</w:t>
      </w:r>
      <w:r w:rsidR="003C4B75" w:rsidRPr="001F25A6">
        <w:rPr>
          <w:rFonts w:ascii="Times New Roman" w:eastAsia="Times New Roman" w:hAnsi="Times New Roman"/>
          <w:b/>
          <w:bCs/>
          <w:sz w:val="24"/>
          <w:szCs w:val="24"/>
        </w:rPr>
        <w:t xml:space="preserve">): </w:t>
      </w:r>
      <w:r w:rsidR="001B0D34">
        <w:rPr>
          <w:rFonts w:ascii="Times New Roman" w:eastAsia="Times New Roman" w:hAnsi="Times New Roman"/>
          <w:bCs/>
          <w:sz w:val="24"/>
          <w:szCs w:val="24"/>
        </w:rPr>
        <w:t>stavebné práce/ podlimitná zákazka bez zverejnenia do vestníka</w:t>
      </w:r>
      <w:r w:rsidR="001B0D34" w:rsidRPr="00500A75">
        <w:rPr>
          <w:rFonts w:asciiTheme="majorHAnsi" w:eastAsia="Times New Roman" w:hAnsiTheme="majorHAnsi" w:cstheme="majorHAnsi"/>
          <w:bCs/>
          <w:sz w:val="24"/>
          <w:szCs w:val="24"/>
        </w:rPr>
        <w:t xml:space="preserve"> podľa § </w:t>
      </w:r>
      <w:r w:rsidR="001B0D34">
        <w:rPr>
          <w:rFonts w:asciiTheme="majorHAnsi" w:eastAsia="Times New Roman" w:hAnsiTheme="majorHAnsi" w:cstheme="majorHAnsi"/>
          <w:bCs/>
          <w:sz w:val="24"/>
          <w:szCs w:val="24"/>
        </w:rPr>
        <w:t>108</w:t>
      </w:r>
      <w:r w:rsidR="001B0D34" w:rsidRPr="00500A75">
        <w:rPr>
          <w:rFonts w:asciiTheme="majorHAnsi" w:eastAsia="Times New Roman" w:hAnsiTheme="majorHAnsi" w:cstheme="majorHAnsi"/>
          <w:bCs/>
          <w:sz w:val="24"/>
          <w:szCs w:val="24"/>
        </w:rPr>
        <w:t xml:space="preserve"> </w:t>
      </w:r>
      <w:r w:rsidR="001B0D34" w:rsidRPr="00500A75">
        <w:rPr>
          <w:rFonts w:asciiTheme="majorHAnsi" w:hAnsiTheme="majorHAnsi" w:cstheme="majorHAnsi"/>
          <w:sz w:val="24"/>
          <w:szCs w:val="24"/>
        </w:rPr>
        <w:t>zákona č. 343/2015 Z. z. o verejnom obstarávaní</w:t>
      </w:r>
      <w:r w:rsidR="001B0D34" w:rsidRPr="00500A75">
        <w:t xml:space="preserve"> </w:t>
      </w:r>
    </w:p>
    <w:p w14:paraId="0DF38FFD" w14:textId="54A34850" w:rsidR="001B0D34" w:rsidRPr="00E37FB4" w:rsidRDefault="001B0D34" w:rsidP="001B0D34">
      <w:pPr>
        <w:widowControl w:val="0"/>
        <w:autoSpaceDE w:val="0"/>
        <w:autoSpaceDN w:val="0"/>
        <w:adjustRightInd w:val="0"/>
        <w:spacing w:after="0" w:line="240" w:lineRule="auto"/>
        <w:jc w:val="both"/>
        <w:rPr>
          <w:rFonts w:ascii="Times New Roman" w:eastAsia="Times New Roman" w:hAnsi="Times New Roman"/>
          <w:bCs/>
          <w:sz w:val="24"/>
          <w:szCs w:val="24"/>
        </w:rPr>
      </w:pPr>
      <w:r>
        <w:rPr>
          <w:rFonts w:ascii="Times New Roman" w:eastAsia="Times New Roman" w:hAnsi="Times New Roman"/>
          <w:b/>
          <w:bCs/>
          <w:sz w:val="24"/>
          <w:szCs w:val="24"/>
        </w:rPr>
        <w:t>Fáza zákazky, v rámci ktorej sa vyhlásenie predkladá</w:t>
      </w:r>
      <w:r>
        <w:rPr>
          <w:rFonts w:ascii="Times New Roman" w:eastAsia="Times New Roman" w:hAnsi="Times New Roman"/>
          <w:bCs/>
          <w:sz w:val="24"/>
          <w:szCs w:val="24"/>
        </w:rPr>
        <w:t xml:space="preserve">: ku dňu </w:t>
      </w:r>
      <w:r w:rsidR="000E5EED">
        <w:rPr>
          <w:rFonts w:ascii="Times New Roman" w:eastAsia="Times New Roman" w:hAnsi="Times New Roman"/>
          <w:bCs/>
          <w:sz w:val="24"/>
          <w:szCs w:val="24"/>
        </w:rPr>
        <w:t>stanovenia PHZ</w:t>
      </w:r>
    </w:p>
    <w:p w14:paraId="5FD7FFDF" w14:textId="53E79F5F" w:rsidR="007A71BB" w:rsidRDefault="007A71BB" w:rsidP="001B0D34">
      <w:pPr>
        <w:widowControl w:val="0"/>
        <w:autoSpaceDE w:val="0"/>
        <w:autoSpaceDN w:val="0"/>
        <w:adjustRightInd w:val="0"/>
        <w:spacing w:after="0" w:line="240" w:lineRule="auto"/>
        <w:jc w:val="both"/>
        <w:rPr>
          <w:rFonts w:ascii="Times New Roman" w:eastAsia="Times New Roman" w:hAnsi="Times New Roman"/>
          <w:sz w:val="24"/>
          <w:szCs w:val="24"/>
        </w:rPr>
      </w:pPr>
    </w:p>
    <w:p w14:paraId="737F02B5" w14:textId="6E092D7B" w:rsidR="00184AC4" w:rsidRDefault="00480F59" w:rsidP="00184AC4">
      <w:pPr>
        <w:widowControl w:val="0"/>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Ja, dolu podpísaná</w:t>
      </w:r>
      <w:r w:rsidR="00C825C1">
        <w:rPr>
          <w:rFonts w:ascii="Times New Roman" w:eastAsia="Times New Roman" w:hAnsi="Times New Roman"/>
          <w:sz w:val="24"/>
          <w:szCs w:val="24"/>
        </w:rPr>
        <w:t xml:space="preserve"> </w:t>
      </w:r>
      <w:r w:rsidR="000E5EED" w:rsidRPr="000E5EED">
        <w:rPr>
          <w:rFonts w:ascii="Times New Roman" w:eastAsia="Times New Roman" w:hAnsi="Times New Roman"/>
          <w:sz w:val="24"/>
          <w:szCs w:val="24"/>
        </w:rPr>
        <w:t xml:space="preserve">Ing. Anna </w:t>
      </w:r>
      <w:proofErr w:type="spellStart"/>
      <w:r w:rsidR="000E5EED" w:rsidRPr="000E5EED">
        <w:rPr>
          <w:rFonts w:ascii="Times New Roman" w:eastAsia="Times New Roman" w:hAnsi="Times New Roman"/>
          <w:sz w:val="24"/>
          <w:szCs w:val="24"/>
        </w:rPr>
        <w:t>Olahová</w:t>
      </w:r>
      <w:proofErr w:type="spellEnd"/>
      <w:r w:rsidR="00184AC4">
        <w:rPr>
          <w:rFonts w:ascii="Times New Roman" w:eastAsia="Times New Roman" w:hAnsi="Times New Roman"/>
          <w:sz w:val="24"/>
          <w:szCs w:val="24"/>
        </w:rPr>
        <w:t>, ako zainteresovaná osoba</w:t>
      </w:r>
      <w:r w:rsidR="00184AC4">
        <w:rPr>
          <w:rFonts w:ascii="Times New Roman" w:eastAsia="Times New Roman" w:hAnsi="Times New Roman"/>
          <w:sz w:val="24"/>
          <w:szCs w:val="24"/>
          <w:vertAlign w:val="superscript"/>
        </w:rPr>
        <w:footnoteReference w:id="1"/>
      </w:r>
      <w:r w:rsidR="00184AC4">
        <w:rPr>
          <w:rFonts w:ascii="Times New Roman" w:eastAsia="Times New Roman" w:hAnsi="Times New Roman"/>
          <w:sz w:val="24"/>
          <w:szCs w:val="24"/>
        </w:rPr>
        <w:t>, čestne vyhlasujem, že:</w:t>
      </w:r>
    </w:p>
    <w:p w14:paraId="48E1B0B7" w14:textId="77777777" w:rsidR="007A71BB" w:rsidRPr="00916154" w:rsidRDefault="007A71BB" w:rsidP="007A71BB">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sz w:val="24"/>
          <w:szCs w:val="24"/>
        </w:rPr>
      </w:pPr>
      <w:r w:rsidRPr="00916154">
        <w:rPr>
          <w:rFonts w:ascii="Times New Roman" w:eastAsia="Times New Roman" w:hAnsi="Times New Roman"/>
          <w:sz w:val="24"/>
          <w:szCs w:val="24"/>
        </w:rPr>
        <w:t xml:space="preserve">poznám definíciu konfliktu záujmov, podľa ktorej konflikt záujmov zahŕňa prinajmenšom každú situáciu, keď osoby na strane verejného obstarávateľa alebo poskytovateľa služieb obstarávania konajúceho v mene verejného obstarávateľa, ktorí sú zapojení do vykonávania postupu verejného obstarávania alebo obstarávania alebo môžu ovplyvniť výsledok tohto postupu (bez nutnosti ich zapojenia), majú priamo alebo nepriamo finančný, ekonomický alebo iný osobný záujem, ktorý možno vnímať ako ohrozenie ich nestrannosti a nezávislosti v súvislosti s daným postupom </w:t>
      </w:r>
      <w:r>
        <w:rPr>
          <w:rFonts w:ascii="Times New Roman" w:eastAsia="Times New Roman" w:hAnsi="Times New Roman"/>
          <w:sz w:val="24"/>
          <w:szCs w:val="24"/>
        </w:rPr>
        <w:t>verejného obstarávania</w:t>
      </w:r>
      <w:r w:rsidRPr="00916154">
        <w:rPr>
          <w:rFonts w:ascii="Times New Roman" w:eastAsia="Times New Roman" w:hAnsi="Times New Roman"/>
          <w:sz w:val="24"/>
          <w:szCs w:val="24"/>
        </w:rPr>
        <w:t>,</w:t>
      </w:r>
    </w:p>
    <w:p w14:paraId="154530DA" w14:textId="77777777" w:rsidR="007A71BB" w:rsidRPr="00916154" w:rsidRDefault="007A71BB" w:rsidP="007A71BB">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sz w:val="24"/>
          <w:szCs w:val="24"/>
        </w:rPr>
      </w:pPr>
      <w:r w:rsidRPr="00916154">
        <w:rPr>
          <w:rFonts w:ascii="Times New Roman" w:eastAsia="Times New Roman" w:hAnsi="Times New Roman"/>
          <w:sz w:val="24"/>
          <w:szCs w:val="24"/>
        </w:rPr>
        <w:t>podľa mojich vedomostí nie som v žiadnom konflikte záujmov, pokiaľ ide o subjekty, ktoré sa zúčastnili prípravných trhových konzultácií, podali žiadosť o účasť a/alebo predložili ponuku v rámci tejto zákazky, či už ako jednotlivci alebo členovia skupiny dodávateľov, alebo ako navrhovaní subdodávatelia,</w:t>
      </w:r>
    </w:p>
    <w:p w14:paraId="1A6FE2E8" w14:textId="77777777" w:rsidR="007A71BB" w:rsidRPr="00916154" w:rsidRDefault="007A71BB" w:rsidP="007A71BB">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sz w:val="24"/>
          <w:szCs w:val="24"/>
        </w:rPr>
      </w:pPr>
      <w:r w:rsidRPr="00916154">
        <w:rPr>
          <w:rFonts w:ascii="Times New Roman" w:eastAsia="Times New Roman" w:hAnsi="Times New Roman"/>
          <w:sz w:val="24"/>
          <w:szCs w:val="24"/>
        </w:rPr>
        <w:t>ak zistím alebo ak sa počas výberu/vyhodnotenia podmienok účasti/požiadaviek na predmet zákazky/kritérií na vyhodnotenie ponúk/plnenia alebo zmeny zmluvy ukáže, že takýto konflikt záujmov existuje alebo vznikol, okamžite to oznámim verejnému obstarávateľovi/komisii na vyhodnotenie ponúk a v prípade zistenia konfliktu záujmov sa prestanem zúčastňovať na postupe hodnotenia a všetkých súvisiacich činnostiach spojených so zadávaním zákazky,</w:t>
      </w:r>
    </w:p>
    <w:p w14:paraId="51608B3D" w14:textId="77777777" w:rsidR="007A71BB" w:rsidRPr="00916154" w:rsidRDefault="007A71BB" w:rsidP="007A71BB">
      <w:pPr>
        <w:widowControl w:val="0"/>
        <w:numPr>
          <w:ilvl w:val="0"/>
          <w:numId w:val="1"/>
        </w:numPr>
        <w:autoSpaceDE w:val="0"/>
        <w:autoSpaceDN w:val="0"/>
        <w:spacing w:after="0" w:line="240" w:lineRule="auto"/>
        <w:jc w:val="both"/>
        <w:rPr>
          <w:rFonts w:ascii="Times New Roman" w:eastAsia="Times New Roman" w:hAnsi="Times New Roman"/>
          <w:sz w:val="24"/>
          <w:szCs w:val="24"/>
        </w:rPr>
      </w:pPr>
      <w:r w:rsidRPr="00916154">
        <w:rPr>
          <w:rFonts w:ascii="Times New Roman" w:eastAsia="Times New Roman" w:hAnsi="Times New Roman"/>
          <w:sz w:val="24"/>
          <w:szCs w:val="24"/>
        </w:rPr>
        <w:t>som oboznámen</w:t>
      </w:r>
      <w:r>
        <w:rPr>
          <w:rFonts w:ascii="Times New Roman" w:eastAsia="Times New Roman" w:hAnsi="Times New Roman"/>
          <w:sz w:val="24"/>
          <w:szCs w:val="24"/>
        </w:rPr>
        <w:t>ý/á</w:t>
      </w:r>
      <w:r w:rsidRPr="00916154">
        <w:rPr>
          <w:rFonts w:ascii="Times New Roman" w:eastAsia="Times New Roman" w:hAnsi="Times New Roman"/>
          <w:sz w:val="24"/>
          <w:szCs w:val="24"/>
        </w:rPr>
        <w:t xml:space="preserve"> so skutočnosťou, že v prípade, ak poskytovateľ</w:t>
      </w:r>
      <w:r>
        <w:rPr>
          <w:rFonts w:ascii="Times New Roman" w:eastAsia="Times New Roman" w:hAnsi="Times New Roman"/>
          <w:sz w:val="24"/>
          <w:szCs w:val="24"/>
        </w:rPr>
        <w:t xml:space="preserve"> dotácie</w:t>
      </w:r>
      <w:r w:rsidRPr="00916154">
        <w:rPr>
          <w:rFonts w:ascii="Times New Roman" w:eastAsia="Times New Roman" w:hAnsi="Times New Roman"/>
          <w:sz w:val="24"/>
          <w:szCs w:val="24"/>
        </w:rPr>
        <w:t xml:space="preserve"> alebo iný kontrolný a auditný orgán zistí v predmetnej zákazke konflikt záujmov, uvedené zistenie môže mať vplyv na oprávnenosť výdavkov </w:t>
      </w:r>
      <w:r>
        <w:rPr>
          <w:rFonts w:ascii="Times New Roman" w:eastAsia="Times New Roman" w:hAnsi="Times New Roman"/>
          <w:sz w:val="24"/>
          <w:szCs w:val="24"/>
        </w:rPr>
        <w:t>a</w:t>
      </w:r>
      <w:r w:rsidRPr="00916154">
        <w:rPr>
          <w:rFonts w:ascii="Times New Roman" w:eastAsia="Times New Roman" w:hAnsi="Times New Roman"/>
          <w:sz w:val="24"/>
          <w:szCs w:val="24"/>
        </w:rPr>
        <w:t xml:space="preserve"> financovania zákazky, </w:t>
      </w:r>
    </w:p>
    <w:p w14:paraId="7FCA7C65" w14:textId="77777777" w:rsidR="007A71BB" w:rsidRPr="00916154" w:rsidRDefault="007A71BB" w:rsidP="007A71BB">
      <w:pPr>
        <w:widowControl w:val="0"/>
        <w:numPr>
          <w:ilvl w:val="0"/>
          <w:numId w:val="1"/>
        </w:numPr>
        <w:autoSpaceDE w:val="0"/>
        <w:autoSpaceDN w:val="0"/>
        <w:spacing w:after="0" w:line="240" w:lineRule="auto"/>
        <w:jc w:val="both"/>
        <w:rPr>
          <w:rFonts w:ascii="Times New Roman" w:eastAsia="Times New Roman" w:hAnsi="Times New Roman"/>
          <w:sz w:val="24"/>
          <w:szCs w:val="24"/>
        </w:rPr>
      </w:pPr>
      <w:r w:rsidRPr="00916154">
        <w:rPr>
          <w:rFonts w:ascii="Times New Roman" w:eastAsia="Times New Roman" w:hAnsi="Times New Roman"/>
          <w:sz w:val="24"/>
          <w:szCs w:val="24"/>
        </w:rPr>
        <w:t xml:space="preserve">zachovám dôvernosť všetkých mne zverených záležitostí. Nebudem poskytovať žiadne dôverné informácie, ktoré mi budú sprístupnené alebo ktoré odhalím. Informácie mne poskytnuté nezneužijem na žiadne nežiaduce účely. Konkrétne súhlasím, že budem so všetkými informáciami alebo dokumentmi mne zverenými alebo mnou odhalenými alebo vypracovanými počas hodnotenia alebo na základe hodnotenia nakladať zodpovedne a dôverne a súhlasím, že budú použité výhradne na účely tohto hodnotenia a nebudú zverejnené žiadnej tretej strane. </w:t>
      </w:r>
    </w:p>
    <w:p w14:paraId="43023562" w14:textId="77777777" w:rsidR="00184AC4" w:rsidRDefault="00184AC4" w:rsidP="00184AC4">
      <w:pPr>
        <w:widowControl w:val="0"/>
        <w:autoSpaceDE w:val="0"/>
        <w:autoSpaceDN w:val="0"/>
        <w:adjustRightInd w:val="0"/>
        <w:spacing w:after="0" w:line="240" w:lineRule="auto"/>
        <w:jc w:val="both"/>
        <w:rPr>
          <w:rFonts w:ascii="Times New Roman" w:eastAsia="Times New Roman" w:hAnsi="Times New Roman"/>
          <w:sz w:val="24"/>
          <w:szCs w:val="24"/>
        </w:rPr>
      </w:pPr>
    </w:p>
    <w:p w14:paraId="46C6D29C" w14:textId="5B6E34A9" w:rsidR="00184AC4" w:rsidRDefault="00C17E87" w:rsidP="00184AC4">
      <w:pPr>
        <w:widowControl w:val="0"/>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V</w:t>
      </w:r>
      <w:r w:rsidR="00C825C1">
        <w:rPr>
          <w:rFonts w:ascii="Times New Roman" w:eastAsia="Times New Roman" w:hAnsi="Times New Roman"/>
          <w:sz w:val="24"/>
          <w:szCs w:val="24"/>
        </w:rPr>
        <w:t> </w:t>
      </w:r>
      <w:r w:rsidR="000E5EED">
        <w:rPr>
          <w:rFonts w:ascii="Times New Roman" w:eastAsia="Times New Roman" w:hAnsi="Times New Roman"/>
          <w:sz w:val="24"/>
          <w:szCs w:val="24"/>
        </w:rPr>
        <w:t>Trebišove</w:t>
      </w:r>
      <w:r>
        <w:rPr>
          <w:rFonts w:ascii="Times New Roman" w:eastAsia="Times New Roman" w:hAnsi="Times New Roman"/>
          <w:sz w:val="24"/>
          <w:szCs w:val="24"/>
        </w:rPr>
        <w:t xml:space="preserve">, dňa </w:t>
      </w:r>
      <w:r w:rsidR="005D45AF">
        <w:rPr>
          <w:rFonts w:ascii="Times New Roman" w:eastAsia="Times New Roman" w:hAnsi="Times New Roman"/>
          <w:sz w:val="24"/>
          <w:szCs w:val="24"/>
          <w:highlight w:val="yellow"/>
        </w:rPr>
        <w:t>07</w:t>
      </w:r>
      <w:r w:rsidR="00041347" w:rsidRPr="0005449F">
        <w:rPr>
          <w:rFonts w:ascii="Times New Roman" w:eastAsia="Times New Roman" w:hAnsi="Times New Roman"/>
          <w:sz w:val="24"/>
          <w:szCs w:val="24"/>
          <w:highlight w:val="yellow"/>
        </w:rPr>
        <w:t>.</w:t>
      </w:r>
      <w:r w:rsidR="005D45AF">
        <w:rPr>
          <w:rFonts w:ascii="Times New Roman" w:eastAsia="Times New Roman" w:hAnsi="Times New Roman"/>
          <w:sz w:val="24"/>
          <w:szCs w:val="24"/>
          <w:highlight w:val="yellow"/>
        </w:rPr>
        <w:t>03</w:t>
      </w:r>
      <w:r w:rsidR="00041347" w:rsidRPr="0005449F">
        <w:rPr>
          <w:rFonts w:ascii="Times New Roman" w:eastAsia="Times New Roman" w:hAnsi="Times New Roman"/>
          <w:sz w:val="24"/>
          <w:szCs w:val="24"/>
          <w:highlight w:val="yellow"/>
        </w:rPr>
        <w:t>.2024</w:t>
      </w:r>
    </w:p>
    <w:p w14:paraId="5EA902AD" w14:textId="77777777" w:rsidR="00184AC4" w:rsidRDefault="00184AC4" w:rsidP="00184AC4">
      <w:pPr>
        <w:widowControl w:val="0"/>
        <w:autoSpaceDE w:val="0"/>
        <w:autoSpaceDN w:val="0"/>
        <w:spacing w:after="0" w:line="240" w:lineRule="auto"/>
        <w:jc w:val="both"/>
        <w:rPr>
          <w:rFonts w:ascii="Times New Roman" w:eastAsia="Times New Roman" w:hAnsi="Times New Roman"/>
          <w:sz w:val="24"/>
          <w:szCs w:val="24"/>
        </w:rPr>
      </w:pPr>
    </w:p>
    <w:p w14:paraId="3A436E1E" w14:textId="76D81504" w:rsidR="00AF7072" w:rsidRPr="00022809" w:rsidRDefault="00184AC4" w:rsidP="00022809">
      <w:pPr>
        <w:widowControl w:val="0"/>
        <w:autoSpaceDE w:val="0"/>
        <w:autoSpaceDN w:val="0"/>
        <w:spacing w:after="0" w:line="240" w:lineRule="auto"/>
        <w:ind w:left="6379"/>
        <w:jc w:val="center"/>
        <w:rPr>
          <w:rFonts w:ascii="Times New Roman" w:eastAsia="Times New Roman" w:hAnsi="Times New Roman"/>
          <w:sz w:val="24"/>
          <w:szCs w:val="24"/>
        </w:rPr>
      </w:pPr>
      <w:r>
        <w:rPr>
          <w:rFonts w:ascii="Times New Roman" w:eastAsia="Times New Roman" w:hAnsi="Times New Roman"/>
          <w:sz w:val="24"/>
          <w:szCs w:val="24"/>
        </w:rPr>
        <w:t>................</w:t>
      </w:r>
      <w:r w:rsidR="003C4B75">
        <w:rPr>
          <w:rFonts w:ascii="Times New Roman" w:eastAsia="Times New Roman" w:hAnsi="Times New Roman"/>
          <w:sz w:val="24"/>
          <w:szCs w:val="24"/>
        </w:rPr>
        <w:t>............................</w:t>
      </w:r>
    </w:p>
    <w:sectPr w:rsidR="00AF7072" w:rsidRPr="00022809" w:rsidSect="00220500">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9B37B1" w14:textId="77777777" w:rsidR="00BA3983" w:rsidRDefault="00BA3983" w:rsidP="00184AC4">
      <w:pPr>
        <w:spacing w:after="0" w:line="240" w:lineRule="auto"/>
      </w:pPr>
      <w:r>
        <w:separator/>
      </w:r>
    </w:p>
  </w:endnote>
  <w:endnote w:type="continuationSeparator" w:id="0">
    <w:p w14:paraId="768785E5" w14:textId="77777777" w:rsidR="00BA3983" w:rsidRDefault="00BA3983" w:rsidP="00184A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LiberationSerif-Regular">
    <w:panose1 w:val="00000000000000000000"/>
    <w:charset w:val="EE"/>
    <w:family w:val="auto"/>
    <w:notTrueType/>
    <w:pitch w:val="default"/>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skoola Pota">
    <w:altName w:val="Nirmala UI"/>
    <w:charset w:val="00"/>
    <w:family w:val="swiss"/>
    <w:pitch w:val="variable"/>
    <w:sig w:usb0="00000003" w:usb1="00000000" w:usb2="00000200" w:usb3="00000000" w:csb0="00000001"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266F7C" w14:textId="77777777" w:rsidR="00BA3983" w:rsidRDefault="00BA3983" w:rsidP="00184AC4">
      <w:pPr>
        <w:spacing w:after="0" w:line="240" w:lineRule="auto"/>
      </w:pPr>
      <w:r>
        <w:separator/>
      </w:r>
    </w:p>
  </w:footnote>
  <w:footnote w:type="continuationSeparator" w:id="0">
    <w:p w14:paraId="4136DF5E" w14:textId="77777777" w:rsidR="00BA3983" w:rsidRDefault="00BA3983" w:rsidP="00184AC4">
      <w:pPr>
        <w:spacing w:after="0" w:line="240" w:lineRule="auto"/>
      </w:pPr>
      <w:r>
        <w:continuationSeparator/>
      </w:r>
    </w:p>
  </w:footnote>
  <w:footnote w:id="1">
    <w:p w14:paraId="1BA57795" w14:textId="39934C8D" w:rsidR="00184AC4" w:rsidRDefault="00184AC4" w:rsidP="00184AC4">
      <w:pPr>
        <w:rPr>
          <w:rFonts w:ascii="Times New Roman" w:hAnsi="Times New Roman"/>
        </w:rPr>
      </w:pPr>
      <w:r>
        <w:rPr>
          <w:rStyle w:val="Odkaznapoznmkupodiarou"/>
          <w:rFonts w:ascii="Times New Roman" w:hAnsi="Times New Roman"/>
          <w:sz w:val="18"/>
          <w:szCs w:val="18"/>
        </w:rPr>
        <w:footnoteRef/>
      </w:r>
      <w:r>
        <w:rPr>
          <w:rFonts w:ascii="Times New Roman" w:hAnsi="Times New Roman"/>
          <w:sz w:val="18"/>
          <w:szCs w:val="18"/>
        </w:rPr>
        <w:t xml:space="preserve">   </w:t>
      </w:r>
      <w:r w:rsidR="007A71BB">
        <w:rPr>
          <w:rFonts w:ascii="Times New Roman" w:hAnsi="Times New Roman"/>
          <w:sz w:val="18"/>
          <w:szCs w:val="18"/>
        </w:rPr>
        <w:t>Z</w:t>
      </w:r>
      <w:r>
        <w:rPr>
          <w:rFonts w:ascii="Times New Roman" w:hAnsi="Times New Roman"/>
          <w:sz w:val="18"/>
          <w:szCs w:val="18"/>
        </w:rPr>
        <w:t xml:space="preserve">ákon č. 343/2015 Z. z. o verejnom obstarávaní a o zmene a doplnení niektorých zákonov v znení neskorších predpisov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F044C5"/>
    <w:multiLevelType w:val="hybridMultilevel"/>
    <w:tmpl w:val="AAE82118"/>
    <w:lvl w:ilvl="0" w:tplc="C24ED3E6">
      <w:numFmt w:val="bullet"/>
      <w:lvlText w:val="-"/>
      <w:lvlJc w:val="left"/>
      <w:pPr>
        <w:ind w:left="360" w:hanging="360"/>
      </w:pPr>
      <w:rPr>
        <w:rFonts w:ascii="Arial Narrow" w:eastAsia="Calibri" w:hAnsi="Arial Narrow" w:cs="LiberationSerif-Regular" w:hint="default"/>
      </w:rPr>
    </w:lvl>
    <w:lvl w:ilvl="1" w:tplc="041B0003">
      <w:start w:val="1"/>
      <w:numFmt w:val="bullet"/>
      <w:lvlText w:val="o"/>
      <w:lvlJc w:val="left"/>
      <w:pPr>
        <w:ind w:left="1080" w:hanging="360"/>
      </w:pPr>
      <w:rPr>
        <w:rFonts w:ascii="Courier New" w:hAnsi="Courier New" w:cs="Courier New" w:hint="default"/>
      </w:rPr>
    </w:lvl>
    <w:lvl w:ilvl="2" w:tplc="041B0005">
      <w:start w:val="1"/>
      <w:numFmt w:val="bullet"/>
      <w:lvlText w:val=""/>
      <w:lvlJc w:val="left"/>
      <w:pPr>
        <w:ind w:left="1800" w:hanging="360"/>
      </w:pPr>
      <w:rPr>
        <w:rFonts w:ascii="Wingdings" w:hAnsi="Wingdings" w:hint="default"/>
      </w:rPr>
    </w:lvl>
    <w:lvl w:ilvl="3" w:tplc="041B0001">
      <w:start w:val="1"/>
      <w:numFmt w:val="bullet"/>
      <w:lvlText w:val=""/>
      <w:lvlJc w:val="left"/>
      <w:pPr>
        <w:ind w:left="2520" w:hanging="360"/>
      </w:pPr>
      <w:rPr>
        <w:rFonts w:ascii="Symbol" w:hAnsi="Symbol" w:hint="default"/>
      </w:rPr>
    </w:lvl>
    <w:lvl w:ilvl="4" w:tplc="041B0003">
      <w:start w:val="1"/>
      <w:numFmt w:val="bullet"/>
      <w:lvlText w:val="o"/>
      <w:lvlJc w:val="left"/>
      <w:pPr>
        <w:ind w:left="3240" w:hanging="360"/>
      </w:pPr>
      <w:rPr>
        <w:rFonts w:ascii="Courier New" w:hAnsi="Courier New" w:cs="Courier New" w:hint="default"/>
      </w:rPr>
    </w:lvl>
    <w:lvl w:ilvl="5" w:tplc="041B0005">
      <w:start w:val="1"/>
      <w:numFmt w:val="bullet"/>
      <w:lvlText w:val=""/>
      <w:lvlJc w:val="left"/>
      <w:pPr>
        <w:ind w:left="3960" w:hanging="360"/>
      </w:pPr>
      <w:rPr>
        <w:rFonts w:ascii="Wingdings" w:hAnsi="Wingdings" w:hint="default"/>
      </w:rPr>
    </w:lvl>
    <w:lvl w:ilvl="6" w:tplc="041B0001">
      <w:start w:val="1"/>
      <w:numFmt w:val="bullet"/>
      <w:lvlText w:val=""/>
      <w:lvlJc w:val="left"/>
      <w:pPr>
        <w:ind w:left="4680" w:hanging="360"/>
      </w:pPr>
      <w:rPr>
        <w:rFonts w:ascii="Symbol" w:hAnsi="Symbol" w:hint="default"/>
      </w:rPr>
    </w:lvl>
    <w:lvl w:ilvl="7" w:tplc="041B0003">
      <w:start w:val="1"/>
      <w:numFmt w:val="bullet"/>
      <w:lvlText w:val="o"/>
      <w:lvlJc w:val="left"/>
      <w:pPr>
        <w:ind w:left="5400" w:hanging="360"/>
      </w:pPr>
      <w:rPr>
        <w:rFonts w:ascii="Courier New" w:hAnsi="Courier New" w:cs="Courier New" w:hint="default"/>
      </w:rPr>
    </w:lvl>
    <w:lvl w:ilvl="8" w:tplc="041B0005">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AC4"/>
    <w:rsid w:val="0000406A"/>
    <w:rsid w:val="00022809"/>
    <w:rsid w:val="00041347"/>
    <w:rsid w:val="0005449F"/>
    <w:rsid w:val="000650FC"/>
    <w:rsid w:val="000946B2"/>
    <w:rsid w:val="000A13B5"/>
    <w:rsid w:val="000E5EED"/>
    <w:rsid w:val="00184AC4"/>
    <w:rsid w:val="001B0D34"/>
    <w:rsid w:val="001F25A6"/>
    <w:rsid w:val="00220500"/>
    <w:rsid w:val="002E7B46"/>
    <w:rsid w:val="00326667"/>
    <w:rsid w:val="003C4B75"/>
    <w:rsid w:val="003D705D"/>
    <w:rsid w:val="00480F59"/>
    <w:rsid w:val="00500A75"/>
    <w:rsid w:val="00506271"/>
    <w:rsid w:val="00515F76"/>
    <w:rsid w:val="005940DB"/>
    <w:rsid w:val="005B4A66"/>
    <w:rsid w:val="005C15A4"/>
    <w:rsid w:val="005D1709"/>
    <w:rsid w:val="005D45AF"/>
    <w:rsid w:val="00625E4F"/>
    <w:rsid w:val="00696012"/>
    <w:rsid w:val="007A71BB"/>
    <w:rsid w:val="00832D9C"/>
    <w:rsid w:val="008A58BB"/>
    <w:rsid w:val="008D36C5"/>
    <w:rsid w:val="008E365C"/>
    <w:rsid w:val="008F2F6E"/>
    <w:rsid w:val="00925937"/>
    <w:rsid w:val="00A044BD"/>
    <w:rsid w:val="00A639EB"/>
    <w:rsid w:val="00AE6B30"/>
    <w:rsid w:val="00AF0AEE"/>
    <w:rsid w:val="00AF7072"/>
    <w:rsid w:val="00B4235A"/>
    <w:rsid w:val="00B60120"/>
    <w:rsid w:val="00BA3983"/>
    <w:rsid w:val="00C17E87"/>
    <w:rsid w:val="00C3031C"/>
    <w:rsid w:val="00C31B73"/>
    <w:rsid w:val="00C36CA6"/>
    <w:rsid w:val="00C43123"/>
    <w:rsid w:val="00C825C1"/>
    <w:rsid w:val="00CF75D1"/>
    <w:rsid w:val="00DC4ADD"/>
    <w:rsid w:val="00E2491C"/>
    <w:rsid w:val="00E969A5"/>
  </w:rsids>
  <m:mathPr>
    <m:mathFont m:val="Cambria Math"/>
    <m:brkBin m:val="before"/>
    <m:brkBinSub m:val="--"/>
    <m:smallFrac m:val="0"/>
    <m:dispDef/>
    <m:lMargin m:val="0"/>
    <m:rMargin m:val="0"/>
    <m:defJc m:val="centerGroup"/>
    <m:wrapIndent m:val="1440"/>
    <m:intLim m:val="subSup"/>
    <m:naryLim m:val="undOvr"/>
  </m:mathPr>
  <w:themeFontLang w:val="sk-SK" w:bidi="si-L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29259"/>
  <w15:chartTrackingRefBased/>
  <w15:docId w15:val="{AD45FEB6-FF2E-4945-B6F9-4092BBBB2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4"/>
        <w:lang w:val="sk-SK"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184AC4"/>
    <w:pPr>
      <w:spacing w:after="200" w:line="276" w:lineRule="auto"/>
    </w:pPr>
    <w:rPr>
      <w:rFonts w:ascii="Calibri" w:eastAsia="Calibri" w:hAnsi="Calibri" w:cs="Times New Roman"/>
      <w:sz w:val="22"/>
      <w:szCs w:val="2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TextpoznmkypodiarouChar">
    <w:name w:val="Text poznámky pod čiarou Char"/>
    <w:aliases w:val="Text poznámky pod čiarou 007 Char,_Poznámka pod čiarou Char,Schriftart: 9 pt Char,Schriftart: 10 pt Char,Schriftart: 8 pt Char1,Schriftart: 8 pt Char Char Char Char,Schriftart: 8 pt Char Char,Stinking Styles2 Char,o Char"/>
    <w:basedOn w:val="Predvolenpsmoodseku"/>
    <w:link w:val="Textpoznmkypodiarou"/>
    <w:uiPriority w:val="99"/>
    <w:semiHidden/>
    <w:qFormat/>
    <w:locked/>
    <w:rsid w:val="00184AC4"/>
    <w:rPr>
      <w:rFonts w:ascii="Calibri" w:eastAsia="Times New Roman" w:hAnsi="Calibri" w:cs="Times New Roman"/>
      <w:color w:val="5A5A5A"/>
      <w:sz w:val="20"/>
      <w:szCs w:val="20"/>
      <w:lang w:val="x-none" w:eastAsia="x-none"/>
    </w:rPr>
  </w:style>
  <w:style w:type="paragraph" w:styleId="Textpoznmkypodiarou">
    <w:name w:val="footnote text"/>
    <w:aliases w:val="Text poznámky pod čiarou 007,_Poznámka pod čiarou,Schriftart: 9 pt,Schriftart: 10 pt,Schriftart: 8 pt,Schriftart: 8 pt Char Char Char,Schriftart: 8 pt Char,Stinking Styles2,Tekst przypisu- dokt,Char Char Char,Char Char Ch,o,Car"/>
    <w:basedOn w:val="Normlny"/>
    <w:link w:val="TextpoznmkypodiarouChar"/>
    <w:uiPriority w:val="99"/>
    <w:semiHidden/>
    <w:unhideWhenUsed/>
    <w:qFormat/>
    <w:rsid w:val="00184AC4"/>
    <w:pPr>
      <w:spacing w:after="0" w:line="240" w:lineRule="auto"/>
      <w:ind w:left="2160"/>
    </w:pPr>
    <w:rPr>
      <w:rFonts w:eastAsia="Times New Roman"/>
      <w:color w:val="5A5A5A"/>
      <w:sz w:val="20"/>
      <w:szCs w:val="20"/>
      <w:lang w:val="x-none" w:eastAsia="x-none"/>
    </w:rPr>
  </w:style>
  <w:style w:type="character" w:customStyle="1" w:styleId="TextpoznmkypodiarouChar1">
    <w:name w:val="Text poznámky pod čiarou Char1"/>
    <w:basedOn w:val="Predvolenpsmoodseku"/>
    <w:uiPriority w:val="99"/>
    <w:semiHidden/>
    <w:rsid w:val="00184AC4"/>
    <w:rPr>
      <w:rFonts w:ascii="Calibri" w:eastAsia="Calibri" w:hAnsi="Calibri" w:cs="Times New Roman"/>
      <w:sz w:val="20"/>
      <w:szCs w:val="20"/>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link w:val="Char2"/>
    <w:uiPriority w:val="99"/>
    <w:unhideWhenUsed/>
    <w:rsid w:val="00184AC4"/>
    <w:rPr>
      <w:vertAlign w:val="superscript"/>
    </w:rPr>
  </w:style>
  <w:style w:type="paragraph" w:customStyle="1" w:styleId="Char2">
    <w:name w:val="Char2"/>
    <w:basedOn w:val="Normlny"/>
    <w:link w:val="Odkaznapoznmkupodiarou"/>
    <w:uiPriority w:val="99"/>
    <w:rsid w:val="00184AC4"/>
    <w:pPr>
      <w:spacing w:after="160" w:line="240" w:lineRule="exact"/>
    </w:pPr>
    <w:rPr>
      <w:rFonts w:ascii="Times New Roman" w:eastAsiaTheme="minorHAnsi" w:hAnsi="Times New Roman" w:cstheme="minorBidi"/>
      <w:sz w:val="24"/>
      <w:szCs w:val="24"/>
      <w:vertAlign w:val="superscript"/>
    </w:rPr>
  </w:style>
  <w:style w:type="paragraph" w:styleId="Textbubliny">
    <w:name w:val="Balloon Text"/>
    <w:basedOn w:val="Normlny"/>
    <w:link w:val="TextbublinyChar"/>
    <w:uiPriority w:val="99"/>
    <w:semiHidden/>
    <w:unhideWhenUsed/>
    <w:rsid w:val="00CF75D1"/>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CF75D1"/>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6541">
      <w:bodyDiv w:val="1"/>
      <w:marLeft w:val="0"/>
      <w:marRight w:val="0"/>
      <w:marTop w:val="0"/>
      <w:marBottom w:val="0"/>
      <w:divBdr>
        <w:top w:val="none" w:sz="0" w:space="0" w:color="auto"/>
        <w:left w:val="none" w:sz="0" w:space="0" w:color="auto"/>
        <w:bottom w:val="none" w:sz="0" w:space="0" w:color="auto"/>
        <w:right w:val="none" w:sz="0" w:space="0" w:color="auto"/>
      </w:divBdr>
    </w:div>
    <w:div w:id="578102324">
      <w:bodyDiv w:val="1"/>
      <w:marLeft w:val="0"/>
      <w:marRight w:val="0"/>
      <w:marTop w:val="0"/>
      <w:marBottom w:val="0"/>
      <w:divBdr>
        <w:top w:val="none" w:sz="0" w:space="0" w:color="auto"/>
        <w:left w:val="none" w:sz="0" w:space="0" w:color="auto"/>
        <w:bottom w:val="none" w:sz="0" w:space="0" w:color="auto"/>
        <w:right w:val="none" w:sz="0" w:space="0" w:color="auto"/>
      </w:divBdr>
    </w:div>
    <w:div w:id="600648673">
      <w:bodyDiv w:val="1"/>
      <w:marLeft w:val="0"/>
      <w:marRight w:val="0"/>
      <w:marTop w:val="0"/>
      <w:marBottom w:val="0"/>
      <w:divBdr>
        <w:top w:val="none" w:sz="0" w:space="0" w:color="auto"/>
        <w:left w:val="none" w:sz="0" w:space="0" w:color="auto"/>
        <w:bottom w:val="none" w:sz="0" w:space="0" w:color="auto"/>
        <w:right w:val="none" w:sz="0" w:space="0" w:color="auto"/>
      </w:divBdr>
    </w:div>
    <w:div w:id="1130127994">
      <w:bodyDiv w:val="1"/>
      <w:marLeft w:val="0"/>
      <w:marRight w:val="0"/>
      <w:marTop w:val="0"/>
      <w:marBottom w:val="0"/>
      <w:divBdr>
        <w:top w:val="none" w:sz="0" w:space="0" w:color="auto"/>
        <w:left w:val="none" w:sz="0" w:space="0" w:color="auto"/>
        <w:bottom w:val="none" w:sz="0" w:space="0" w:color="auto"/>
        <w:right w:val="none" w:sz="0" w:space="0" w:color="auto"/>
      </w:divBdr>
    </w:div>
    <w:div w:id="1696613215">
      <w:bodyDiv w:val="1"/>
      <w:marLeft w:val="0"/>
      <w:marRight w:val="0"/>
      <w:marTop w:val="0"/>
      <w:marBottom w:val="0"/>
      <w:divBdr>
        <w:top w:val="none" w:sz="0" w:space="0" w:color="auto"/>
        <w:left w:val="none" w:sz="0" w:space="0" w:color="auto"/>
        <w:bottom w:val="none" w:sz="0" w:space="0" w:color="auto"/>
        <w:right w:val="none" w:sz="0" w:space="0" w:color="auto"/>
      </w:divBdr>
    </w:div>
    <w:div w:id="1854029267">
      <w:bodyDiv w:val="1"/>
      <w:marLeft w:val="0"/>
      <w:marRight w:val="0"/>
      <w:marTop w:val="0"/>
      <w:marBottom w:val="0"/>
      <w:divBdr>
        <w:top w:val="none" w:sz="0" w:space="0" w:color="auto"/>
        <w:left w:val="none" w:sz="0" w:space="0" w:color="auto"/>
        <w:bottom w:val="none" w:sz="0" w:space="0" w:color="auto"/>
        <w:right w:val="none" w:sz="0" w:space="0" w:color="auto"/>
      </w:divBdr>
      <w:divsChild>
        <w:div w:id="1131510433">
          <w:marLeft w:val="0"/>
          <w:marRight w:val="0"/>
          <w:marTop w:val="0"/>
          <w:marBottom w:val="0"/>
          <w:divBdr>
            <w:top w:val="none" w:sz="0" w:space="0" w:color="auto"/>
            <w:left w:val="none" w:sz="0" w:space="0" w:color="auto"/>
            <w:bottom w:val="none" w:sz="0" w:space="0" w:color="auto"/>
            <w:right w:val="none" w:sz="0" w:space="0" w:color="auto"/>
          </w:divBdr>
        </w:div>
        <w:div w:id="6572673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lastná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454</Words>
  <Characters>2588</Characters>
  <Application>Microsoft Office Word</Application>
  <DocSecurity>0</DocSecurity>
  <Lines>21</Lines>
  <Paragraphs>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Lubelcová Dagmar</dc:creator>
  <cp:keywords/>
  <dc:description/>
  <cp:lastModifiedBy>Konto Microsoft</cp:lastModifiedBy>
  <cp:revision>2</cp:revision>
  <cp:lastPrinted>2022-07-22T08:34:00Z</cp:lastPrinted>
  <dcterms:created xsi:type="dcterms:W3CDTF">2024-11-28T19:43:00Z</dcterms:created>
  <dcterms:modified xsi:type="dcterms:W3CDTF">2024-11-28T19:43:00Z</dcterms:modified>
</cp:coreProperties>
</file>